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C70D1" w14:textId="46C93C1C" w:rsidR="00450B9A" w:rsidRDefault="007249A6">
      <w:pPr>
        <w:pStyle w:val="Heading1"/>
      </w:pPr>
      <w:bookmarkStart w:id="0" w:name="Xf85b1a153a844224b1bba6da78d423c6771e618"/>
      <w:bookmarkStart w:id="1" w:name="node-87884"/>
      <w:r>
        <w:t>Environmental and Resource Management Policy</w:t>
      </w:r>
      <w:bookmarkEnd w:id="0"/>
    </w:p>
    <w:p w14:paraId="2CBFD045" w14:textId="69C7CDE3" w:rsidR="00450B9A" w:rsidRDefault="00F31BD0">
      <w:pPr>
        <w:pStyle w:val="BodyText"/>
      </w:pPr>
      <w:r>
        <w:t>Care Outlook</w:t>
      </w:r>
      <w:r w:rsidR="007249A6">
        <w:t xml:space="preserve"> considers that environmental issues such as pollution, waste management, energy and water conservation, transport issues and the recycling of resources, should be important items on the agenda of the modern employer.</w:t>
      </w:r>
    </w:p>
    <w:p w14:paraId="55A5B4D7" w14:textId="77777777" w:rsidR="00450B9A" w:rsidRDefault="007249A6">
      <w:pPr>
        <w:pStyle w:val="BodyText"/>
      </w:pPr>
      <w:r>
        <w:t>The care service recognises that it has a duty to act in a responsible, sustainable and ethical way and to work towards contributing to nationally agreed environmental objectives.</w:t>
      </w:r>
    </w:p>
    <w:p w14:paraId="51178AC6" w14:textId="77777777" w:rsidR="00450B9A" w:rsidRDefault="007249A6">
      <w:pPr>
        <w:pStyle w:val="BodyText"/>
      </w:pPr>
      <w:r>
        <w:t>The aim of such sustainable development is to maintain the quality of the environment, both now and for generations to come. This includes:</w:t>
      </w:r>
    </w:p>
    <w:p w14:paraId="0F33B2A3" w14:textId="77777777" w:rsidR="00450B9A" w:rsidRDefault="007249A6">
      <w:pPr>
        <w:numPr>
          <w:ilvl w:val="0"/>
          <w:numId w:val="2"/>
        </w:numPr>
      </w:pPr>
      <w:r>
        <w:t>the conservation of energy, wood, paper, horticulture and water</w:t>
      </w:r>
    </w:p>
    <w:p w14:paraId="4D58CF7C" w14:textId="77777777" w:rsidR="00450B9A" w:rsidRDefault="007249A6">
      <w:pPr>
        <w:numPr>
          <w:ilvl w:val="0"/>
          <w:numId w:val="2"/>
        </w:numPr>
      </w:pPr>
      <w:r>
        <w:t>the reduction of pollution, especially pollution by ozone depleting substances, vehicle emissions, asbestos, hazardous substances, batteries, solvents and paints, biodegradables and litter</w:t>
      </w:r>
    </w:p>
    <w:p w14:paraId="631CB1B2" w14:textId="77777777" w:rsidR="00450B9A" w:rsidRDefault="007249A6">
      <w:pPr>
        <w:numPr>
          <w:ilvl w:val="0"/>
          <w:numId w:val="2"/>
        </w:numPr>
      </w:pPr>
      <w:r>
        <w:t>the procurement of supplies and resources from renewable or environmentally friendly sources</w:t>
      </w:r>
    </w:p>
    <w:p w14:paraId="5ED9D7D9" w14:textId="77777777" w:rsidR="00450B9A" w:rsidRDefault="007249A6">
      <w:pPr>
        <w:numPr>
          <w:ilvl w:val="0"/>
          <w:numId w:val="2"/>
        </w:numPr>
      </w:pPr>
      <w:r>
        <w:t>responsible waste management.</w:t>
      </w:r>
    </w:p>
    <w:p w14:paraId="663A8608" w14:textId="77777777" w:rsidR="00450B9A" w:rsidRDefault="007249A6">
      <w:pPr>
        <w:pStyle w:val="Heading2"/>
      </w:pPr>
      <w:bookmarkStart w:id="2" w:name="DCAM-5406948"/>
      <w:r>
        <w:t>Measures</w:t>
      </w:r>
      <w:bookmarkEnd w:id="2"/>
    </w:p>
    <w:p w14:paraId="6E34D7D1" w14:textId="77777777" w:rsidR="00450B9A" w:rsidRDefault="007249A6">
      <w:pPr>
        <w:pStyle w:val="FirstParagraph"/>
      </w:pPr>
      <w:r>
        <w:t>To improve its environmental and resource management and to ensure that all of its activities and developments are as sustainable as possible, this organisation will:</w:t>
      </w:r>
    </w:p>
    <w:p w14:paraId="7C4850E0" w14:textId="77777777" w:rsidR="00450B9A" w:rsidRDefault="007249A6">
      <w:pPr>
        <w:numPr>
          <w:ilvl w:val="0"/>
          <w:numId w:val="3"/>
        </w:numPr>
      </w:pPr>
      <w:r>
        <w:t>adopt and implement an environmental and sustainable development policy which will be agreed with all members of staff</w:t>
      </w:r>
    </w:p>
    <w:p w14:paraId="7D53AD90" w14:textId="77777777" w:rsidR="00450B9A" w:rsidRDefault="007249A6">
      <w:pPr>
        <w:numPr>
          <w:ilvl w:val="0"/>
          <w:numId w:val="3"/>
        </w:numPr>
      </w:pPr>
      <w:r>
        <w:t>ensure that all organisations with whom the organisation contracts with and purchases from will be asked if they too have similar policies and the organisation will gradually move its systems of procurement to more environmentally friendly sources</w:t>
      </w:r>
    </w:p>
    <w:p w14:paraId="0E3667D3" w14:textId="77777777" w:rsidR="00450B9A" w:rsidRDefault="007249A6">
      <w:pPr>
        <w:numPr>
          <w:ilvl w:val="0"/>
          <w:numId w:val="3"/>
        </w:numPr>
      </w:pPr>
      <w:r>
        <w:t>conduct a regular audit of its processes and wastes to identify areas where it can commit to long-term waste reduction targets</w:t>
      </w:r>
    </w:p>
    <w:p w14:paraId="5839BC87" w14:textId="77777777" w:rsidR="00450B9A" w:rsidRDefault="007249A6">
      <w:pPr>
        <w:numPr>
          <w:ilvl w:val="0"/>
          <w:numId w:val="3"/>
        </w:numPr>
      </w:pPr>
      <w:r>
        <w:t>reduce waste levels by reusing whatever can be reused</w:t>
      </w:r>
    </w:p>
    <w:p w14:paraId="3A026DB2" w14:textId="77777777" w:rsidR="00450B9A" w:rsidRDefault="007249A6">
      <w:pPr>
        <w:numPr>
          <w:ilvl w:val="0"/>
          <w:numId w:val="3"/>
        </w:numPr>
      </w:pPr>
      <w:r>
        <w:t>develop a recycling system in collaboration with local authorities, other local businesses and waste disposal organisations, particularly in regard to materials such as paper, tins, glass, plastic, cardboard and other packaging</w:t>
      </w:r>
    </w:p>
    <w:p w14:paraId="0A3719AA" w14:textId="77777777" w:rsidR="00450B9A" w:rsidRDefault="007249A6">
      <w:pPr>
        <w:numPr>
          <w:ilvl w:val="0"/>
          <w:numId w:val="3"/>
        </w:numPr>
      </w:pPr>
      <w:r>
        <w:t>recycle printer ink cartridges and consumables wherever possible</w:t>
      </w:r>
    </w:p>
    <w:p w14:paraId="7EE0339E" w14:textId="77777777" w:rsidR="00450B9A" w:rsidRDefault="007249A6">
      <w:pPr>
        <w:numPr>
          <w:ilvl w:val="0"/>
          <w:numId w:val="3"/>
        </w:numPr>
      </w:pPr>
      <w:r>
        <w:lastRenderedPageBreak/>
        <w:t>dispose of all electrical equipment according to the directive on Waste Electrical and Electronic Equipment (the WEEE Directive), including such things as computer equipment, fridges and freezers</w:t>
      </w:r>
    </w:p>
    <w:p w14:paraId="7A2942AF" w14:textId="77777777" w:rsidR="00450B9A" w:rsidRDefault="007249A6">
      <w:pPr>
        <w:numPr>
          <w:ilvl w:val="0"/>
          <w:numId w:val="3"/>
        </w:numPr>
      </w:pPr>
      <w:r>
        <w:t>use energy efficient and low power equipment wherever possible</w:t>
      </w:r>
    </w:p>
    <w:p w14:paraId="1BF03162" w14:textId="77777777" w:rsidR="00450B9A" w:rsidRDefault="007249A6">
      <w:pPr>
        <w:numPr>
          <w:ilvl w:val="0"/>
          <w:numId w:val="3"/>
        </w:numPr>
      </w:pPr>
      <w:r>
        <w:t>ensure that all buildings, pipes and lofts are properly insulated and maintained in such a way as to be as energy efficient as possible</w:t>
      </w:r>
    </w:p>
    <w:p w14:paraId="68A32F2D" w14:textId="77777777" w:rsidR="00450B9A" w:rsidRDefault="007249A6">
      <w:pPr>
        <w:numPr>
          <w:ilvl w:val="0"/>
          <w:numId w:val="3"/>
        </w:numPr>
      </w:pPr>
      <w:r>
        <w:t>conserve power and water by encouraging staff to:</w:t>
      </w:r>
    </w:p>
    <w:p w14:paraId="5755C27D" w14:textId="77777777" w:rsidR="00450B9A" w:rsidRDefault="007249A6">
      <w:pPr>
        <w:numPr>
          <w:ilvl w:val="1"/>
          <w:numId w:val="4"/>
        </w:numPr>
      </w:pPr>
      <w:r>
        <w:t>turn off non-essential lights and power sources when not in use</w:t>
      </w:r>
    </w:p>
    <w:p w14:paraId="101319E4" w14:textId="77777777" w:rsidR="00450B9A" w:rsidRDefault="007249A6">
      <w:pPr>
        <w:numPr>
          <w:ilvl w:val="1"/>
          <w:numId w:val="4"/>
        </w:numPr>
      </w:pPr>
      <w:r>
        <w:t>keep windows and doors closed when using heating</w:t>
      </w:r>
    </w:p>
    <w:p w14:paraId="47D5098F" w14:textId="77777777" w:rsidR="00450B9A" w:rsidRDefault="007249A6">
      <w:pPr>
        <w:numPr>
          <w:ilvl w:val="0"/>
          <w:numId w:val="3"/>
        </w:numPr>
      </w:pPr>
      <w:r>
        <w:t>report and repair malfunctioning thermostats on radiators and dripping taps immediately</w:t>
      </w:r>
    </w:p>
    <w:p w14:paraId="52DC8299" w14:textId="77777777" w:rsidR="00450B9A" w:rsidRDefault="007249A6">
      <w:pPr>
        <w:numPr>
          <w:ilvl w:val="0"/>
          <w:numId w:val="3"/>
        </w:numPr>
      </w:pPr>
      <w:r>
        <w:t>only use as much water as is necessary</w:t>
      </w:r>
    </w:p>
    <w:p w14:paraId="708B04A4" w14:textId="77777777" w:rsidR="00450B9A" w:rsidRDefault="007249A6">
      <w:pPr>
        <w:numPr>
          <w:ilvl w:val="0"/>
          <w:numId w:val="3"/>
        </w:numPr>
      </w:pPr>
      <w:r>
        <w:t>reduce the harmful effects of car exhausts and congestion by maintaining vehicles in good condition and by cutting back on unnecessary journeys wherever possible</w:t>
      </w:r>
    </w:p>
    <w:p w14:paraId="203DF859" w14:textId="77777777" w:rsidR="00450B9A" w:rsidRDefault="007249A6">
      <w:pPr>
        <w:numPr>
          <w:ilvl w:val="0"/>
          <w:numId w:val="3"/>
        </w:numPr>
      </w:pPr>
      <w:r>
        <w:t>ensure that potentially dangerous substances are used as little as possible and are disposed of properly</w:t>
      </w:r>
    </w:p>
    <w:p w14:paraId="046D300C" w14:textId="77777777" w:rsidR="00450B9A" w:rsidRDefault="007249A6">
      <w:pPr>
        <w:numPr>
          <w:ilvl w:val="0"/>
          <w:numId w:val="3"/>
        </w:numPr>
      </w:pPr>
      <w:r>
        <w:t>ensure that staff are trained to comply with these policies.</w:t>
      </w:r>
    </w:p>
    <w:p w14:paraId="6BD8FB4C" w14:textId="77777777" w:rsidR="00450B9A" w:rsidRDefault="007249A6">
      <w:pPr>
        <w:pStyle w:val="Heading2"/>
      </w:pPr>
      <w:bookmarkStart w:id="3" w:name="WKID-202111171115090945-31991810"/>
      <w:r>
        <w:t>Training</w:t>
      </w:r>
      <w:bookmarkEnd w:id="3"/>
    </w:p>
    <w:p w14:paraId="7E2D82A0" w14:textId="77777777" w:rsidR="00450B9A" w:rsidRDefault="007249A6">
      <w:pPr>
        <w:pStyle w:val="FirstParagraph"/>
      </w:pPr>
      <w:r>
        <w:t>All staff are made aware of the importance of careful management of resources.</w:t>
      </w:r>
    </w:p>
    <w:bookmarkEnd w:id="1"/>
    <w:sectPr w:rsidR="00450B9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EF8F" w14:textId="77777777" w:rsidR="007936E5" w:rsidRDefault="007249A6">
      <w:pPr>
        <w:spacing w:after="0"/>
      </w:pPr>
      <w:r>
        <w:separator/>
      </w:r>
    </w:p>
  </w:endnote>
  <w:endnote w:type="continuationSeparator" w:id="0">
    <w:p w14:paraId="0607FD0C" w14:textId="77777777" w:rsidR="007936E5" w:rsidRDefault="007249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2DBC8" w14:textId="6B9536EC" w:rsidR="007249A6" w:rsidRDefault="007249A6">
    <w:pPr>
      <w:pStyle w:val="Footer"/>
    </w:pPr>
    <w:r>
      <w:fldChar w:fldCharType="begin"/>
    </w:r>
    <w:r>
      <w:instrText>PAGE   \* MERGEFORMAT</w:instrText>
    </w:r>
    <w:r>
      <w:fldChar w:fldCharType="separate"/>
    </w:r>
    <w:r>
      <w:t>1</w:t>
    </w:r>
    <w:r>
      <w:fldChar w:fldCharType="end"/>
    </w:r>
    <w:r>
      <w:tab/>
      <w:t>Care Outlook</w:t>
    </w:r>
    <w:r w:rsidR="00F236EE">
      <w:t xml:space="preserve"> </w:t>
    </w:r>
    <w:r>
      <w:tab/>
      <w:t xml:space="preserve">Environmental </w:t>
    </w:r>
    <w:r w:rsidR="00F236EE">
      <w:t>&amp;</w:t>
    </w:r>
    <w:r>
      <w:t xml:space="preserve"> Resource management Polic</w:t>
    </w:r>
    <w:r w:rsidR="00F31BD0">
      <w: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90EB1" w14:textId="77777777" w:rsidR="00450B9A" w:rsidRDefault="007249A6">
      <w:r>
        <w:separator/>
      </w:r>
    </w:p>
  </w:footnote>
  <w:footnote w:type="continuationSeparator" w:id="0">
    <w:p w14:paraId="3E548D0C" w14:textId="77777777" w:rsidR="00450B9A" w:rsidRDefault="00724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D16E" w14:textId="24E6CB65" w:rsidR="007249A6" w:rsidRDefault="007249A6" w:rsidP="007249A6">
    <w:pPr>
      <w:pStyle w:val="Header"/>
      <w:jc w:val="right"/>
    </w:pPr>
    <w:r>
      <w:rPr>
        <w:rFonts w:ascii="Arial" w:hAnsi="Arial" w:cs="Arial"/>
        <w:noProof/>
      </w:rPr>
      <w:drawing>
        <wp:anchor distT="0" distB="0" distL="114300" distR="114300" simplePos="0" relativeHeight="251658240" behindDoc="0" locked="0" layoutInCell="1" allowOverlap="1" wp14:anchorId="34E26545" wp14:editId="66F01F1F">
          <wp:simplePos x="0" y="0"/>
          <wp:positionH relativeFrom="column">
            <wp:posOffset>5153025</wp:posOffset>
          </wp:positionH>
          <wp:positionV relativeFrom="paragraph">
            <wp:posOffset>-428625</wp:posOffset>
          </wp:positionV>
          <wp:extent cx="1142754" cy="68580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2754"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E8DCD232"/>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2C1AE401"/>
    <w:multiLevelType w:val="multilevel"/>
    <w:tmpl w:val="2500F3F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A7229"/>
    <w:rsid w:val="00450B9A"/>
    <w:rsid w:val="004E29B3"/>
    <w:rsid w:val="00525A18"/>
    <w:rsid w:val="00590D07"/>
    <w:rsid w:val="007249A6"/>
    <w:rsid w:val="00784D58"/>
    <w:rsid w:val="007936E5"/>
    <w:rsid w:val="008D6863"/>
    <w:rsid w:val="00B86B75"/>
    <w:rsid w:val="00BC48D5"/>
    <w:rsid w:val="00C36279"/>
    <w:rsid w:val="00E315A3"/>
    <w:rsid w:val="00F236EE"/>
    <w:rsid w:val="00F31BD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8C970"/>
  <w15:docId w15:val="{44DD6579-8ED2-44FD-8F27-A7431053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7249A6"/>
    <w:pPr>
      <w:tabs>
        <w:tab w:val="center" w:pos="4513"/>
        <w:tab w:val="right" w:pos="9026"/>
      </w:tabs>
      <w:spacing w:after="0"/>
    </w:pPr>
  </w:style>
  <w:style w:type="character" w:customStyle="1" w:styleId="HeaderChar">
    <w:name w:val="Header Char"/>
    <w:basedOn w:val="DefaultParagraphFont"/>
    <w:link w:val="Header"/>
    <w:rsid w:val="007249A6"/>
  </w:style>
  <w:style w:type="paragraph" w:styleId="Footer">
    <w:name w:val="footer"/>
    <w:basedOn w:val="Normal"/>
    <w:link w:val="FooterChar"/>
    <w:unhideWhenUsed/>
    <w:rsid w:val="007249A6"/>
    <w:pPr>
      <w:tabs>
        <w:tab w:val="center" w:pos="4513"/>
        <w:tab w:val="right" w:pos="9026"/>
      </w:tabs>
      <w:spacing w:after="0"/>
    </w:pPr>
  </w:style>
  <w:style w:type="character" w:customStyle="1" w:styleId="FooterChar">
    <w:name w:val="Footer Char"/>
    <w:basedOn w:val="DefaultParagraphFont"/>
    <w:link w:val="Footer"/>
    <w:rsid w:val="0072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461</Words>
  <Characters>2628</Characters>
  <Application>Microsoft Office Word</Application>
  <DocSecurity>0</DocSecurity>
  <Lines>21</Lines>
  <Paragraphs>6</Paragraphs>
  <ScaleCrop>false</ScaleCrop>
  <Company>Care Outlook Ltd.</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Ami-Jo McEvoy</dc:creator>
  <cp:keywords/>
  <cp:lastModifiedBy>Oliver Clark</cp:lastModifiedBy>
  <cp:revision>6</cp:revision>
  <dcterms:created xsi:type="dcterms:W3CDTF">2023-09-29T11:26:00Z</dcterms:created>
  <dcterms:modified xsi:type="dcterms:W3CDTF">2026-06-10T08:29:00Z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